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FA1" w:rsidRDefault="00747FA1"/>
    <w:p w:rsidR="00241D8F" w:rsidRDefault="00241D8F" w:rsidP="00747FA1">
      <w:pPr>
        <w:contextualSpacing/>
        <w:jc w:val="right"/>
        <w:rPr>
          <w:rFonts w:ascii="Arial" w:hAnsi="Arial" w:cs="Arial"/>
          <w:b/>
          <w:sz w:val="36"/>
          <w:szCs w:val="36"/>
        </w:rPr>
      </w:pPr>
    </w:p>
    <w:p w:rsidR="00747FA1" w:rsidRPr="00A948CB" w:rsidRDefault="00747FA1" w:rsidP="00747FA1">
      <w:pPr>
        <w:contextualSpacing/>
        <w:jc w:val="right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A948CB">
        <w:rPr>
          <w:rFonts w:ascii="Arial" w:hAnsi="Arial" w:cs="Arial"/>
          <w:b/>
          <w:sz w:val="36"/>
          <w:szCs w:val="36"/>
        </w:rPr>
        <w:t>Tlačová správa</w:t>
      </w:r>
    </w:p>
    <w:p w:rsidR="00A948CB" w:rsidRPr="00A948CB" w:rsidRDefault="00241D8F" w:rsidP="00241D8F">
      <w:pPr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26. s</w:t>
      </w:r>
      <w:r w:rsidR="00A948CB" w:rsidRPr="00A948CB">
        <w:rPr>
          <w:rFonts w:ascii="Arial" w:hAnsi="Arial" w:cs="Arial"/>
          <w:sz w:val="24"/>
          <w:szCs w:val="24"/>
        </w:rPr>
        <w:t>eptember 2018</w:t>
      </w:r>
    </w:p>
    <w:p w:rsidR="00A948CB" w:rsidRPr="00A948CB" w:rsidRDefault="00A948CB" w:rsidP="00A948CB">
      <w:pPr>
        <w:contextualSpacing/>
        <w:jc w:val="right"/>
        <w:rPr>
          <w:rFonts w:ascii="Arial" w:hAnsi="Arial" w:cs="Arial"/>
          <w:sz w:val="28"/>
          <w:szCs w:val="28"/>
        </w:rPr>
      </w:pPr>
    </w:p>
    <w:p w:rsidR="00747FA1" w:rsidRPr="00A86D39" w:rsidRDefault="00A86D39" w:rsidP="00B262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Uvedenie produktov Taft GLAM </w:t>
      </w:r>
      <w:proofErr w:type="spellStart"/>
      <w:r>
        <w:rPr>
          <w:rFonts w:ascii="Arial" w:hAnsi="Arial" w:cs="Arial"/>
          <w:sz w:val="24"/>
          <w:szCs w:val="24"/>
        </w:rPr>
        <w:t>Styles</w:t>
      </w:r>
      <w:proofErr w:type="spellEnd"/>
    </w:p>
    <w:p w:rsidR="00747FA1" w:rsidRPr="00747FA1" w:rsidRDefault="00747FA1" w:rsidP="00B262C1">
      <w:pPr>
        <w:jc w:val="both"/>
        <w:rPr>
          <w:rFonts w:ascii="Arial" w:hAnsi="Arial" w:cs="Arial"/>
          <w:b/>
        </w:rPr>
      </w:pPr>
    </w:p>
    <w:p w:rsidR="00747FA1" w:rsidRPr="00A86D39" w:rsidRDefault="00A86D39" w:rsidP="00B262C1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Taft GLAM </w:t>
      </w:r>
      <w:proofErr w:type="spellStart"/>
      <w:r>
        <w:rPr>
          <w:rFonts w:ascii="Arial" w:hAnsi="Arial" w:cs="Arial"/>
          <w:b/>
          <w:sz w:val="40"/>
          <w:szCs w:val="40"/>
        </w:rPr>
        <w:t>Styles</w:t>
      </w:r>
      <w:proofErr w:type="spellEnd"/>
      <w:r w:rsidR="00747FA1" w:rsidRPr="00A86D39">
        <w:rPr>
          <w:rFonts w:ascii="Arial" w:hAnsi="Arial" w:cs="Arial"/>
          <w:b/>
          <w:sz w:val="40"/>
          <w:szCs w:val="40"/>
        </w:rPr>
        <w:t xml:space="preserve"> - vlasový sprej </w:t>
      </w:r>
      <w:proofErr w:type="spellStart"/>
      <w:r w:rsidR="00747FA1" w:rsidRPr="00A86D39">
        <w:rPr>
          <w:rFonts w:ascii="Arial" w:hAnsi="Arial" w:cs="Arial"/>
          <w:b/>
          <w:sz w:val="40"/>
          <w:szCs w:val="40"/>
        </w:rPr>
        <w:t>haute</w:t>
      </w:r>
      <w:proofErr w:type="spellEnd"/>
      <w:r w:rsidR="00747FA1" w:rsidRPr="00A86D39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 w:rsidR="00747FA1" w:rsidRPr="00A86D39">
        <w:rPr>
          <w:rFonts w:ascii="Arial" w:hAnsi="Arial" w:cs="Arial"/>
          <w:b/>
          <w:sz w:val="40"/>
          <w:szCs w:val="40"/>
        </w:rPr>
        <w:t>couture</w:t>
      </w:r>
      <w:proofErr w:type="spellEnd"/>
    </w:p>
    <w:p w:rsidR="00747FA1" w:rsidRPr="00747FA1" w:rsidRDefault="00747FA1" w:rsidP="00B262C1">
      <w:pPr>
        <w:jc w:val="both"/>
        <w:rPr>
          <w:rFonts w:ascii="Arial" w:hAnsi="Arial" w:cs="Arial"/>
          <w:b/>
        </w:rPr>
      </w:pPr>
    </w:p>
    <w:p w:rsidR="00747FA1" w:rsidRDefault="009E14F1" w:rsidP="00B262C1">
      <w:p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Nastaviť svetlá, pripraviť</w:t>
      </w:r>
      <w:r w:rsidR="003E4C9F" w:rsidRPr="003E4C9F">
        <w:rPr>
          <w:rFonts w:ascii="Arial" w:hAnsi="Arial" w:cs="Arial"/>
          <w:b/>
          <w:sz w:val="24"/>
          <w:szCs w:val="24"/>
        </w:rPr>
        <w:t xml:space="preserve"> kamer</w:t>
      </w:r>
      <w:r>
        <w:rPr>
          <w:rFonts w:ascii="Arial" w:hAnsi="Arial" w:cs="Arial"/>
          <w:b/>
          <w:sz w:val="24"/>
          <w:szCs w:val="24"/>
        </w:rPr>
        <w:t xml:space="preserve">u a </w:t>
      </w:r>
      <w:r w:rsidR="00747FA1" w:rsidRPr="003E4C9F">
        <w:rPr>
          <w:rFonts w:ascii="Arial" w:hAnsi="Arial" w:cs="Arial"/>
          <w:b/>
          <w:sz w:val="24"/>
          <w:szCs w:val="24"/>
        </w:rPr>
        <w:t xml:space="preserve">akcia! </w:t>
      </w:r>
      <w:r w:rsidR="00F82DFD">
        <w:rPr>
          <w:rFonts w:ascii="Arial" w:hAnsi="Arial" w:cs="Arial"/>
          <w:b/>
          <w:sz w:val="24"/>
          <w:szCs w:val="24"/>
        </w:rPr>
        <w:t>Oslava Taft od</w:t>
      </w:r>
      <w:r w:rsidR="003E4C9F" w:rsidRPr="003E4C9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E4C9F" w:rsidRPr="003E4C9F">
        <w:rPr>
          <w:rFonts w:ascii="Arial" w:hAnsi="Arial" w:cs="Arial"/>
          <w:b/>
          <w:sz w:val="24"/>
          <w:szCs w:val="24"/>
        </w:rPr>
        <w:t>Schwarzkopf</w:t>
      </w:r>
      <w:proofErr w:type="spellEnd"/>
      <w:r w:rsidR="003E4C9F" w:rsidRPr="003E4C9F">
        <w:rPr>
          <w:rFonts w:ascii="Arial" w:hAnsi="Arial" w:cs="Arial"/>
          <w:b/>
          <w:sz w:val="24"/>
          <w:szCs w:val="24"/>
        </w:rPr>
        <w:t xml:space="preserve"> sa</w:t>
      </w:r>
      <w:r>
        <w:rPr>
          <w:rFonts w:ascii="Arial" w:hAnsi="Arial" w:cs="Arial"/>
          <w:b/>
          <w:sz w:val="24"/>
          <w:szCs w:val="24"/>
        </w:rPr>
        <w:t xml:space="preserve"> môže začať, pretože na trh prichádzajú </w:t>
      </w:r>
      <w:r w:rsidR="00747FA1" w:rsidRPr="003E4C9F">
        <w:rPr>
          <w:rFonts w:ascii="Arial" w:hAnsi="Arial" w:cs="Arial"/>
          <w:b/>
          <w:sz w:val="24"/>
          <w:szCs w:val="24"/>
        </w:rPr>
        <w:t xml:space="preserve">Taft GLAM </w:t>
      </w:r>
      <w:proofErr w:type="spellStart"/>
      <w:r w:rsidR="00747FA1" w:rsidRPr="003E4C9F">
        <w:rPr>
          <w:rFonts w:ascii="Arial" w:hAnsi="Arial" w:cs="Arial"/>
          <w:b/>
          <w:sz w:val="24"/>
          <w:szCs w:val="24"/>
        </w:rPr>
        <w:t>Styles</w:t>
      </w:r>
      <w:proofErr w:type="spellEnd"/>
      <w:r w:rsidR="00747FA1" w:rsidRPr="003E4C9F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Typické balenie prešlo výraznou premenou a získalo ešte lepší dizajn!</w:t>
      </w:r>
    </w:p>
    <w:p w:rsidR="009E14F1" w:rsidRPr="003E4C9F" w:rsidRDefault="009E14F1" w:rsidP="00B262C1">
      <w:pPr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747FA1" w:rsidRDefault="00747FA1" w:rsidP="000772A3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3E4C9F">
        <w:rPr>
          <w:rFonts w:ascii="Arial" w:hAnsi="Arial" w:cs="Arial"/>
          <w:b/>
          <w:sz w:val="24"/>
          <w:szCs w:val="24"/>
        </w:rPr>
        <w:t xml:space="preserve">Taft GLAM </w:t>
      </w:r>
      <w:proofErr w:type="spellStart"/>
      <w:r w:rsidR="003E4C9F" w:rsidRPr="003E4C9F">
        <w:rPr>
          <w:rFonts w:ascii="Arial" w:hAnsi="Arial" w:cs="Arial"/>
          <w:b/>
          <w:sz w:val="24"/>
          <w:szCs w:val="24"/>
        </w:rPr>
        <w:t>Styles</w:t>
      </w:r>
      <w:proofErr w:type="spellEnd"/>
      <w:r w:rsidR="003E4C9F" w:rsidRPr="003E4C9F">
        <w:rPr>
          <w:rFonts w:ascii="Arial" w:hAnsi="Arial" w:cs="Arial"/>
          <w:b/>
          <w:sz w:val="24"/>
          <w:szCs w:val="24"/>
        </w:rPr>
        <w:t xml:space="preserve"> budú </w:t>
      </w:r>
      <w:r w:rsidR="009E14F1">
        <w:rPr>
          <w:rFonts w:ascii="Arial" w:hAnsi="Arial" w:cs="Arial"/>
          <w:b/>
          <w:sz w:val="24"/>
          <w:szCs w:val="24"/>
        </w:rPr>
        <w:t xml:space="preserve">už </w:t>
      </w:r>
      <w:r w:rsidR="003E4C9F" w:rsidRPr="003E4C9F">
        <w:rPr>
          <w:rFonts w:ascii="Arial" w:hAnsi="Arial" w:cs="Arial"/>
          <w:b/>
          <w:sz w:val="24"/>
          <w:szCs w:val="24"/>
        </w:rPr>
        <w:t xml:space="preserve">dostupné </w:t>
      </w:r>
      <w:r w:rsidRPr="003E4C9F">
        <w:rPr>
          <w:rFonts w:ascii="Arial" w:hAnsi="Arial" w:cs="Arial"/>
          <w:b/>
          <w:sz w:val="24"/>
          <w:szCs w:val="24"/>
        </w:rPr>
        <w:t>v obchodoch.</w:t>
      </w:r>
    </w:p>
    <w:p w:rsidR="000772A3" w:rsidRPr="003E4C9F" w:rsidRDefault="000772A3" w:rsidP="000772A3">
      <w:pPr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DA0366" w:rsidRDefault="00747FA1" w:rsidP="000772A3">
      <w:pPr>
        <w:contextualSpacing/>
        <w:jc w:val="both"/>
        <w:rPr>
          <w:rFonts w:ascii="Arial" w:hAnsi="Arial" w:cs="Arial"/>
          <w:sz w:val="24"/>
          <w:szCs w:val="24"/>
        </w:rPr>
      </w:pPr>
      <w:r w:rsidRPr="00B262C1">
        <w:rPr>
          <w:rFonts w:ascii="Arial" w:hAnsi="Arial" w:cs="Arial"/>
          <w:sz w:val="24"/>
          <w:szCs w:val="24"/>
        </w:rPr>
        <w:t xml:space="preserve">Taft je oveľa viac ako len </w:t>
      </w:r>
      <w:r w:rsidR="009E14F1">
        <w:rPr>
          <w:rFonts w:ascii="Arial" w:hAnsi="Arial" w:cs="Arial"/>
          <w:sz w:val="24"/>
          <w:szCs w:val="24"/>
        </w:rPr>
        <w:t xml:space="preserve">lak </w:t>
      </w:r>
      <w:r w:rsidRPr="00B262C1">
        <w:rPr>
          <w:rFonts w:ascii="Arial" w:hAnsi="Arial" w:cs="Arial"/>
          <w:sz w:val="24"/>
          <w:szCs w:val="24"/>
        </w:rPr>
        <w:t>na vlasy - je to spoľahlivá voľba pre účesy, ktoré si musia zachovať s</w:t>
      </w:r>
      <w:r w:rsidR="00B262C1">
        <w:rPr>
          <w:rFonts w:ascii="Arial" w:hAnsi="Arial" w:cs="Arial"/>
          <w:sz w:val="24"/>
          <w:szCs w:val="24"/>
        </w:rPr>
        <w:t>voju krásu bez ohľadu na to, akým poveternostným podmienkam</w:t>
      </w:r>
      <w:r w:rsidRPr="00B262C1">
        <w:rPr>
          <w:rFonts w:ascii="Arial" w:hAnsi="Arial" w:cs="Arial"/>
          <w:sz w:val="24"/>
          <w:szCs w:val="24"/>
        </w:rPr>
        <w:t xml:space="preserve"> sú vystavené. Nová limitovaná e</w:t>
      </w:r>
      <w:r w:rsidR="00B262C1">
        <w:rPr>
          <w:rFonts w:ascii="Arial" w:hAnsi="Arial" w:cs="Arial"/>
          <w:sz w:val="24"/>
          <w:szCs w:val="24"/>
        </w:rPr>
        <w:t xml:space="preserve">dícia Taft GLAM </w:t>
      </w:r>
      <w:proofErr w:type="spellStart"/>
      <w:r w:rsidR="00B262C1">
        <w:rPr>
          <w:rFonts w:ascii="Arial" w:hAnsi="Arial" w:cs="Arial"/>
          <w:sz w:val="24"/>
          <w:szCs w:val="24"/>
        </w:rPr>
        <w:t>Styles</w:t>
      </w:r>
      <w:proofErr w:type="spellEnd"/>
      <w:r w:rsidR="00B262C1">
        <w:rPr>
          <w:rFonts w:ascii="Arial" w:hAnsi="Arial" w:cs="Arial"/>
          <w:sz w:val="24"/>
          <w:szCs w:val="24"/>
        </w:rPr>
        <w:t xml:space="preserve"> prichádza v troch rôznych prevedeniach</w:t>
      </w:r>
      <w:r w:rsidRPr="00B262C1">
        <w:rPr>
          <w:rFonts w:ascii="Arial" w:hAnsi="Arial" w:cs="Arial"/>
          <w:sz w:val="24"/>
          <w:szCs w:val="24"/>
        </w:rPr>
        <w:t xml:space="preserve">. Každá z ilustrácií je venovaná inému účesu: </w:t>
      </w:r>
      <w:r w:rsidR="003A254F">
        <w:rPr>
          <w:rFonts w:ascii="Arial" w:hAnsi="Arial" w:cs="Arial"/>
          <w:sz w:val="24"/>
          <w:szCs w:val="24"/>
        </w:rPr>
        <w:t>"</w:t>
      </w:r>
      <w:proofErr w:type="spellStart"/>
      <w:r w:rsidR="003A254F">
        <w:rPr>
          <w:rFonts w:ascii="Arial" w:hAnsi="Arial" w:cs="Arial"/>
          <w:sz w:val="24"/>
          <w:szCs w:val="24"/>
        </w:rPr>
        <w:t>Wave</w:t>
      </w:r>
      <w:proofErr w:type="spellEnd"/>
      <w:r w:rsidR="003A254F">
        <w:rPr>
          <w:rFonts w:ascii="Arial" w:hAnsi="Arial" w:cs="Arial"/>
          <w:sz w:val="24"/>
          <w:szCs w:val="24"/>
        </w:rPr>
        <w:t>", "</w:t>
      </w:r>
      <w:proofErr w:type="spellStart"/>
      <w:r w:rsidR="003A254F">
        <w:rPr>
          <w:rFonts w:ascii="Arial" w:hAnsi="Arial" w:cs="Arial"/>
          <w:sz w:val="24"/>
          <w:szCs w:val="24"/>
        </w:rPr>
        <w:t>Updo</w:t>
      </w:r>
      <w:proofErr w:type="spellEnd"/>
      <w:r w:rsidR="003A254F">
        <w:rPr>
          <w:rFonts w:ascii="Arial" w:hAnsi="Arial" w:cs="Arial"/>
          <w:sz w:val="24"/>
          <w:szCs w:val="24"/>
        </w:rPr>
        <w:t>" a "</w:t>
      </w:r>
      <w:proofErr w:type="spellStart"/>
      <w:r w:rsidR="003A254F">
        <w:rPr>
          <w:rFonts w:ascii="Arial" w:hAnsi="Arial" w:cs="Arial"/>
          <w:sz w:val="24"/>
          <w:szCs w:val="24"/>
        </w:rPr>
        <w:t>Ponytail</w:t>
      </w:r>
      <w:proofErr w:type="spellEnd"/>
      <w:r w:rsidR="00E415F2">
        <w:rPr>
          <w:rFonts w:ascii="Arial" w:hAnsi="Arial" w:cs="Arial"/>
          <w:sz w:val="24"/>
          <w:szCs w:val="24"/>
        </w:rPr>
        <w:t>" – perfek</w:t>
      </w:r>
      <w:r w:rsidR="009854D1">
        <w:rPr>
          <w:rFonts w:ascii="Arial" w:hAnsi="Arial" w:cs="Arial"/>
          <w:sz w:val="24"/>
          <w:szCs w:val="24"/>
        </w:rPr>
        <w:t>tný</w:t>
      </w:r>
      <w:r w:rsidR="00E415F2">
        <w:rPr>
          <w:rFonts w:ascii="Arial" w:hAnsi="Arial" w:cs="Arial"/>
          <w:sz w:val="24"/>
          <w:szCs w:val="24"/>
        </w:rPr>
        <w:t xml:space="preserve"> </w:t>
      </w:r>
      <w:r w:rsidRPr="00B262C1">
        <w:rPr>
          <w:rFonts w:ascii="Arial" w:hAnsi="Arial" w:cs="Arial"/>
          <w:sz w:val="24"/>
          <w:szCs w:val="24"/>
        </w:rPr>
        <w:t>pre vzhľad, ktor</w:t>
      </w:r>
      <w:r w:rsidR="00E415F2">
        <w:rPr>
          <w:rFonts w:ascii="Arial" w:hAnsi="Arial" w:cs="Arial"/>
          <w:sz w:val="24"/>
          <w:szCs w:val="24"/>
        </w:rPr>
        <w:t>ý nik</w:t>
      </w:r>
      <w:r w:rsidR="003A254F">
        <w:rPr>
          <w:rFonts w:ascii="Arial" w:hAnsi="Arial" w:cs="Arial"/>
          <w:sz w:val="24"/>
          <w:szCs w:val="24"/>
        </w:rPr>
        <w:t>dy nevyjde z módy.</w:t>
      </w:r>
    </w:p>
    <w:p w:rsidR="008647DF" w:rsidRDefault="008647DF" w:rsidP="000772A3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0772A3" w:rsidRPr="000772A3" w:rsidRDefault="003A254F" w:rsidP="008647DF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</w:t>
      </w:r>
      <w:proofErr w:type="spellStart"/>
      <w:r>
        <w:rPr>
          <w:rFonts w:ascii="Arial" w:hAnsi="Arial" w:cs="Arial"/>
          <w:sz w:val="24"/>
          <w:szCs w:val="24"/>
        </w:rPr>
        <w:t>Wave</w:t>
      </w:r>
      <w:proofErr w:type="spellEnd"/>
      <w:r w:rsidR="000772A3">
        <w:rPr>
          <w:rFonts w:ascii="Arial" w:hAnsi="Arial" w:cs="Arial"/>
          <w:sz w:val="24"/>
          <w:szCs w:val="24"/>
        </w:rPr>
        <w:t>" je určený</w:t>
      </w:r>
      <w:r w:rsidR="00747FA1" w:rsidRPr="00B262C1">
        <w:rPr>
          <w:rFonts w:ascii="Arial" w:hAnsi="Arial" w:cs="Arial"/>
          <w:sz w:val="24"/>
          <w:szCs w:val="24"/>
        </w:rPr>
        <w:t xml:space="preserve"> pre ženy, </w:t>
      </w:r>
      <w:r w:rsidR="009E14F1">
        <w:rPr>
          <w:rFonts w:ascii="Arial" w:hAnsi="Arial" w:cs="Arial"/>
          <w:sz w:val="24"/>
          <w:szCs w:val="24"/>
        </w:rPr>
        <w:t>ktoré si chcú</w:t>
      </w:r>
      <w:r w:rsidR="00747FA1" w:rsidRPr="00B262C1">
        <w:rPr>
          <w:rFonts w:ascii="Arial" w:hAnsi="Arial" w:cs="Arial"/>
          <w:sz w:val="24"/>
          <w:szCs w:val="24"/>
        </w:rPr>
        <w:t xml:space="preserve"> udržať </w:t>
      </w:r>
      <w:r w:rsidR="00E415F2">
        <w:rPr>
          <w:rFonts w:ascii="Arial" w:hAnsi="Arial" w:cs="Arial"/>
          <w:sz w:val="24"/>
          <w:szCs w:val="24"/>
        </w:rPr>
        <w:t>kučery</w:t>
      </w:r>
      <w:r w:rsidR="00747FA1" w:rsidRPr="00B262C1">
        <w:rPr>
          <w:rFonts w:ascii="Arial" w:hAnsi="Arial" w:cs="Arial"/>
          <w:sz w:val="24"/>
          <w:szCs w:val="24"/>
        </w:rPr>
        <w:t xml:space="preserve"> na mieste </w:t>
      </w:r>
      <w:r w:rsidR="000772A3">
        <w:rPr>
          <w:rFonts w:ascii="Arial" w:hAnsi="Arial" w:cs="Arial"/>
          <w:sz w:val="24"/>
          <w:szCs w:val="24"/>
        </w:rPr>
        <w:t xml:space="preserve">od rána </w:t>
      </w:r>
      <w:r>
        <w:rPr>
          <w:rFonts w:ascii="Arial" w:hAnsi="Arial" w:cs="Arial"/>
          <w:sz w:val="24"/>
          <w:szCs w:val="24"/>
        </w:rPr>
        <w:t xml:space="preserve">až </w:t>
      </w:r>
      <w:r w:rsidR="00747FA1" w:rsidRPr="00B262C1">
        <w:rPr>
          <w:rFonts w:ascii="Arial" w:hAnsi="Arial" w:cs="Arial"/>
          <w:sz w:val="24"/>
          <w:szCs w:val="24"/>
        </w:rPr>
        <w:t xml:space="preserve">dlho do noci. </w:t>
      </w:r>
      <w:r w:rsidR="009E14F1">
        <w:rPr>
          <w:rFonts w:ascii="Arial" w:hAnsi="Arial" w:cs="Arial"/>
          <w:sz w:val="24"/>
          <w:szCs w:val="24"/>
        </w:rPr>
        <w:t xml:space="preserve">Tretí stupeň </w:t>
      </w:r>
      <w:r>
        <w:rPr>
          <w:rFonts w:ascii="Arial" w:hAnsi="Arial" w:cs="Arial"/>
          <w:sz w:val="24"/>
          <w:szCs w:val="24"/>
        </w:rPr>
        <w:t xml:space="preserve">fixácie </w:t>
      </w:r>
      <w:r w:rsidR="009E14F1">
        <w:rPr>
          <w:rFonts w:ascii="Arial" w:hAnsi="Arial" w:cs="Arial"/>
          <w:sz w:val="24"/>
          <w:szCs w:val="24"/>
        </w:rPr>
        <w:t>zaručí</w:t>
      </w:r>
      <w:r w:rsidR="00747FA1" w:rsidRPr="00B262C1">
        <w:rPr>
          <w:rFonts w:ascii="Arial" w:hAnsi="Arial" w:cs="Arial"/>
          <w:sz w:val="24"/>
          <w:szCs w:val="24"/>
        </w:rPr>
        <w:t xml:space="preserve">, aby boli </w:t>
      </w:r>
      <w:r>
        <w:rPr>
          <w:rFonts w:ascii="Arial" w:hAnsi="Arial" w:cs="Arial"/>
          <w:sz w:val="24"/>
          <w:szCs w:val="24"/>
        </w:rPr>
        <w:t xml:space="preserve">vaše </w:t>
      </w:r>
      <w:r w:rsidR="00747FA1" w:rsidRPr="00B262C1">
        <w:rPr>
          <w:rFonts w:ascii="Arial" w:hAnsi="Arial" w:cs="Arial"/>
          <w:sz w:val="24"/>
          <w:szCs w:val="24"/>
        </w:rPr>
        <w:t>vlny očar</w:t>
      </w:r>
      <w:r w:rsidR="000772A3">
        <w:rPr>
          <w:rFonts w:ascii="Arial" w:hAnsi="Arial" w:cs="Arial"/>
          <w:sz w:val="24"/>
          <w:szCs w:val="24"/>
        </w:rPr>
        <w:t>ujúce</w:t>
      </w:r>
      <w:r w:rsidR="009E14F1">
        <w:rPr>
          <w:rFonts w:ascii="Arial" w:hAnsi="Arial" w:cs="Arial"/>
          <w:sz w:val="24"/>
          <w:szCs w:val="24"/>
        </w:rPr>
        <w:t xml:space="preserve"> kdekoľvek ste</w:t>
      </w:r>
      <w:r w:rsidR="000772A3">
        <w:rPr>
          <w:rFonts w:ascii="Arial" w:hAnsi="Arial" w:cs="Arial"/>
          <w:sz w:val="24"/>
          <w:szCs w:val="24"/>
        </w:rPr>
        <w:t>.</w:t>
      </w:r>
    </w:p>
    <w:p w:rsidR="008647DF" w:rsidRDefault="00D03F11" w:rsidP="00D35FEC">
      <w:pPr>
        <w:contextualSpacing/>
        <w:jc w:val="both"/>
        <w:rPr>
          <w:rFonts w:ascii="Arial" w:hAnsi="Arial" w:cs="Arial"/>
          <w:sz w:val="24"/>
          <w:szCs w:val="24"/>
        </w:rPr>
      </w:pPr>
      <w:r w:rsidRPr="000772A3">
        <w:rPr>
          <w:rFonts w:ascii="Arial" w:hAnsi="Arial" w:cs="Arial"/>
          <w:sz w:val="24"/>
          <w:szCs w:val="24"/>
        </w:rPr>
        <w:t>"</w:t>
      </w:r>
      <w:proofErr w:type="spellStart"/>
      <w:r w:rsidRPr="000772A3">
        <w:rPr>
          <w:rFonts w:ascii="Arial" w:hAnsi="Arial" w:cs="Arial"/>
          <w:sz w:val="24"/>
          <w:szCs w:val="24"/>
        </w:rPr>
        <w:t>Updo</w:t>
      </w:r>
      <w:proofErr w:type="spellEnd"/>
      <w:r w:rsidRPr="000772A3">
        <w:rPr>
          <w:rFonts w:ascii="Arial" w:hAnsi="Arial" w:cs="Arial"/>
          <w:sz w:val="24"/>
          <w:szCs w:val="24"/>
        </w:rPr>
        <w:t xml:space="preserve">" </w:t>
      </w:r>
      <w:r w:rsidR="009E14F1">
        <w:rPr>
          <w:rFonts w:ascii="Arial" w:hAnsi="Arial" w:cs="Arial"/>
          <w:sz w:val="24"/>
          <w:szCs w:val="24"/>
        </w:rPr>
        <w:t xml:space="preserve">štýl </w:t>
      </w:r>
      <w:r w:rsidR="00747FA1" w:rsidRPr="000772A3">
        <w:rPr>
          <w:rFonts w:ascii="Arial" w:hAnsi="Arial" w:cs="Arial"/>
          <w:sz w:val="24"/>
          <w:szCs w:val="24"/>
        </w:rPr>
        <w:t>je obľúbený</w:t>
      </w:r>
      <w:r>
        <w:rPr>
          <w:rFonts w:ascii="Arial" w:hAnsi="Arial" w:cs="Arial"/>
          <w:sz w:val="24"/>
          <w:szCs w:val="24"/>
        </w:rPr>
        <w:t xml:space="preserve"> už dlhšiu dobu</w:t>
      </w:r>
      <w:r w:rsidR="009E14F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E14F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ajmä vtedy, keď</w:t>
      </w:r>
      <w:r w:rsidR="00747FA1" w:rsidRPr="000772A3">
        <w:rPr>
          <w:rFonts w:ascii="Arial" w:hAnsi="Arial" w:cs="Arial"/>
          <w:sz w:val="24"/>
          <w:szCs w:val="24"/>
        </w:rPr>
        <w:t xml:space="preserve"> </w:t>
      </w:r>
      <w:r w:rsidR="009E14F1">
        <w:rPr>
          <w:rFonts w:ascii="Arial" w:hAnsi="Arial" w:cs="Arial"/>
          <w:sz w:val="24"/>
          <w:szCs w:val="24"/>
        </w:rPr>
        <w:t>si váš</w:t>
      </w:r>
      <w:r>
        <w:rPr>
          <w:rFonts w:ascii="Arial" w:hAnsi="Arial" w:cs="Arial"/>
          <w:sz w:val="24"/>
          <w:szCs w:val="24"/>
        </w:rPr>
        <w:t xml:space="preserve"> </w:t>
      </w:r>
      <w:r w:rsidR="009E14F1">
        <w:rPr>
          <w:rFonts w:ascii="Arial" w:hAnsi="Arial" w:cs="Arial"/>
          <w:sz w:val="24"/>
          <w:szCs w:val="24"/>
        </w:rPr>
        <w:t xml:space="preserve">program </w:t>
      </w:r>
      <w:r w:rsidR="00747FA1" w:rsidRPr="000772A3">
        <w:rPr>
          <w:rFonts w:ascii="Arial" w:hAnsi="Arial" w:cs="Arial"/>
          <w:sz w:val="24"/>
          <w:szCs w:val="24"/>
        </w:rPr>
        <w:t>vyžaduj</w:t>
      </w:r>
      <w:r w:rsidR="009E14F1">
        <w:rPr>
          <w:rFonts w:ascii="Arial" w:hAnsi="Arial" w:cs="Arial"/>
          <w:sz w:val="24"/>
          <w:szCs w:val="24"/>
        </w:rPr>
        <w:t>e</w:t>
      </w:r>
      <w:r w:rsidR="00747FA1" w:rsidRPr="000772A3">
        <w:rPr>
          <w:rFonts w:ascii="Arial" w:hAnsi="Arial" w:cs="Arial"/>
          <w:sz w:val="24"/>
          <w:szCs w:val="24"/>
        </w:rPr>
        <w:t xml:space="preserve"> elegan</w:t>
      </w:r>
      <w:r w:rsidR="009E14F1">
        <w:rPr>
          <w:rFonts w:ascii="Arial" w:hAnsi="Arial" w:cs="Arial"/>
          <w:sz w:val="24"/>
          <w:szCs w:val="24"/>
        </w:rPr>
        <w:t>tný look</w:t>
      </w:r>
      <w:r w:rsidR="00747FA1" w:rsidRPr="000772A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47FA1" w:rsidRPr="000772A3">
        <w:rPr>
          <w:rFonts w:ascii="Arial" w:hAnsi="Arial" w:cs="Arial"/>
          <w:sz w:val="24"/>
          <w:szCs w:val="24"/>
        </w:rPr>
        <w:t>Mikroj</w:t>
      </w:r>
      <w:r>
        <w:rPr>
          <w:rFonts w:ascii="Arial" w:hAnsi="Arial" w:cs="Arial"/>
          <w:sz w:val="24"/>
          <w:szCs w:val="24"/>
        </w:rPr>
        <w:t>emný</w:t>
      </w:r>
      <w:proofErr w:type="spellEnd"/>
      <w:r>
        <w:rPr>
          <w:rFonts w:ascii="Arial" w:hAnsi="Arial" w:cs="Arial"/>
          <w:sz w:val="24"/>
          <w:szCs w:val="24"/>
        </w:rPr>
        <w:t xml:space="preserve"> sprej "</w:t>
      </w:r>
      <w:proofErr w:type="spellStart"/>
      <w:r>
        <w:rPr>
          <w:rFonts w:ascii="Arial" w:hAnsi="Arial" w:cs="Arial"/>
          <w:sz w:val="24"/>
          <w:szCs w:val="24"/>
        </w:rPr>
        <w:t>Updo</w:t>
      </w:r>
      <w:proofErr w:type="spellEnd"/>
      <w:r>
        <w:rPr>
          <w:rFonts w:ascii="Arial" w:hAnsi="Arial" w:cs="Arial"/>
          <w:sz w:val="24"/>
          <w:szCs w:val="24"/>
        </w:rPr>
        <w:t>" udržiava každý prameň vlasov na mieste bez ohľadu na to, aký</w:t>
      </w:r>
      <w:r w:rsidR="00747FA1" w:rsidRPr="000772A3">
        <w:rPr>
          <w:rFonts w:ascii="Arial" w:hAnsi="Arial" w:cs="Arial"/>
          <w:sz w:val="24"/>
          <w:szCs w:val="24"/>
        </w:rPr>
        <w:t xml:space="preserve"> </w:t>
      </w:r>
      <w:r w:rsidR="000772A3">
        <w:rPr>
          <w:rFonts w:ascii="Arial" w:hAnsi="Arial" w:cs="Arial"/>
          <w:sz w:val="24"/>
          <w:szCs w:val="24"/>
        </w:rPr>
        <w:t xml:space="preserve">je </w:t>
      </w:r>
      <w:r w:rsidR="009854D1">
        <w:rPr>
          <w:rFonts w:ascii="Arial" w:hAnsi="Arial" w:cs="Arial"/>
          <w:sz w:val="24"/>
          <w:szCs w:val="24"/>
        </w:rPr>
        <w:t>je</w:t>
      </w:r>
      <w:r>
        <w:rPr>
          <w:rFonts w:ascii="Arial" w:hAnsi="Arial" w:cs="Arial"/>
          <w:sz w:val="24"/>
          <w:szCs w:val="24"/>
        </w:rPr>
        <w:t>mný</w:t>
      </w:r>
      <w:r w:rsidR="009854D1">
        <w:rPr>
          <w:rFonts w:ascii="Arial" w:hAnsi="Arial" w:cs="Arial"/>
          <w:sz w:val="24"/>
          <w:szCs w:val="24"/>
        </w:rPr>
        <w:t>. Váš drdol</w:t>
      </w:r>
      <w:r>
        <w:rPr>
          <w:rFonts w:ascii="Arial" w:hAnsi="Arial" w:cs="Arial"/>
          <w:sz w:val="24"/>
          <w:szCs w:val="24"/>
        </w:rPr>
        <w:t xml:space="preserve"> zostane pevný</w:t>
      </w:r>
      <w:r w:rsidR="00747FA1" w:rsidRPr="000772A3">
        <w:rPr>
          <w:rFonts w:ascii="Arial" w:hAnsi="Arial" w:cs="Arial"/>
          <w:sz w:val="24"/>
          <w:szCs w:val="24"/>
        </w:rPr>
        <w:t xml:space="preserve"> a</w:t>
      </w:r>
      <w:r w:rsidR="009854D1">
        <w:rPr>
          <w:rFonts w:ascii="Arial" w:hAnsi="Arial" w:cs="Arial"/>
          <w:sz w:val="24"/>
          <w:szCs w:val="24"/>
        </w:rPr>
        <w:t> bude vyzer</w:t>
      </w:r>
      <w:r>
        <w:rPr>
          <w:rFonts w:ascii="Arial" w:hAnsi="Arial" w:cs="Arial"/>
          <w:sz w:val="24"/>
          <w:szCs w:val="24"/>
        </w:rPr>
        <w:t>a</w:t>
      </w:r>
      <w:r w:rsidR="009854D1">
        <w:rPr>
          <w:rFonts w:ascii="Arial" w:hAnsi="Arial" w:cs="Arial"/>
          <w:sz w:val="24"/>
          <w:szCs w:val="24"/>
        </w:rPr>
        <w:t>ť</w:t>
      </w:r>
      <w:r w:rsidR="00747FA1" w:rsidRPr="000772A3">
        <w:rPr>
          <w:rFonts w:ascii="Arial" w:hAnsi="Arial" w:cs="Arial"/>
          <w:sz w:val="24"/>
          <w:szCs w:val="24"/>
        </w:rPr>
        <w:t xml:space="preserve"> úžasne</w:t>
      </w:r>
      <w:r w:rsidR="009854D1">
        <w:rPr>
          <w:rFonts w:ascii="Arial" w:hAnsi="Arial" w:cs="Arial"/>
          <w:sz w:val="24"/>
          <w:szCs w:val="24"/>
        </w:rPr>
        <w:t>,</w:t>
      </w:r>
      <w:r w:rsidR="00747FA1" w:rsidRPr="000772A3">
        <w:rPr>
          <w:rFonts w:ascii="Arial" w:hAnsi="Arial" w:cs="Arial"/>
          <w:sz w:val="24"/>
          <w:szCs w:val="24"/>
        </w:rPr>
        <w:t xml:space="preserve"> </w:t>
      </w:r>
      <w:r w:rsidR="009854D1">
        <w:rPr>
          <w:rFonts w:ascii="Arial" w:hAnsi="Arial" w:cs="Arial"/>
          <w:sz w:val="24"/>
          <w:szCs w:val="24"/>
        </w:rPr>
        <w:t xml:space="preserve">aj keď bude čeliť </w:t>
      </w:r>
      <w:r w:rsidR="00747FA1" w:rsidRPr="000772A3">
        <w:rPr>
          <w:rFonts w:ascii="Arial" w:hAnsi="Arial" w:cs="Arial"/>
          <w:sz w:val="24"/>
          <w:szCs w:val="24"/>
        </w:rPr>
        <w:t xml:space="preserve">vetru </w:t>
      </w:r>
      <w:r w:rsidR="009854D1">
        <w:rPr>
          <w:rFonts w:ascii="Arial" w:hAnsi="Arial" w:cs="Arial"/>
          <w:sz w:val="24"/>
          <w:szCs w:val="24"/>
        </w:rPr>
        <w:t>a dažďu.</w:t>
      </w:r>
    </w:p>
    <w:p w:rsidR="00747FA1" w:rsidRDefault="009854D1" w:rsidP="00D35FE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nepos</w:t>
      </w:r>
      <w:r w:rsidR="00574022">
        <w:rPr>
          <w:rFonts w:ascii="Arial" w:hAnsi="Arial" w:cs="Arial"/>
          <w:sz w:val="24"/>
          <w:szCs w:val="24"/>
        </w:rPr>
        <w:t>lednom rade "</w:t>
      </w:r>
      <w:proofErr w:type="spellStart"/>
      <w:r w:rsidR="00574022">
        <w:rPr>
          <w:rFonts w:ascii="Arial" w:hAnsi="Arial" w:cs="Arial"/>
          <w:sz w:val="24"/>
          <w:szCs w:val="24"/>
        </w:rPr>
        <w:t>Ponytail</w:t>
      </w:r>
      <w:proofErr w:type="spellEnd"/>
      <w:r w:rsidR="00574022">
        <w:rPr>
          <w:rFonts w:ascii="Arial" w:hAnsi="Arial" w:cs="Arial"/>
          <w:sz w:val="24"/>
          <w:szCs w:val="24"/>
        </w:rPr>
        <w:t>"</w:t>
      </w:r>
      <w:r w:rsidR="00747FA1" w:rsidRPr="000772A3">
        <w:rPr>
          <w:rFonts w:ascii="Arial" w:hAnsi="Arial" w:cs="Arial"/>
          <w:sz w:val="24"/>
          <w:szCs w:val="24"/>
        </w:rPr>
        <w:t>: najpopulárnejší účes vďak</w:t>
      </w:r>
      <w:r>
        <w:rPr>
          <w:rFonts w:ascii="Arial" w:hAnsi="Arial" w:cs="Arial"/>
          <w:sz w:val="24"/>
          <w:szCs w:val="24"/>
        </w:rPr>
        <w:t>a svojej jednoduchosti a pretrvávajúcej sofistiko</w:t>
      </w:r>
      <w:r w:rsidR="00574022">
        <w:rPr>
          <w:rFonts w:ascii="Arial" w:hAnsi="Arial" w:cs="Arial"/>
          <w:sz w:val="24"/>
          <w:szCs w:val="24"/>
        </w:rPr>
        <w:t>vanosti</w:t>
      </w:r>
      <w:r>
        <w:rPr>
          <w:rFonts w:ascii="Arial" w:hAnsi="Arial" w:cs="Arial"/>
          <w:sz w:val="24"/>
          <w:szCs w:val="24"/>
        </w:rPr>
        <w:t xml:space="preserve">. </w:t>
      </w:r>
      <w:r w:rsidR="00574022">
        <w:rPr>
          <w:rFonts w:ascii="Arial" w:hAnsi="Arial" w:cs="Arial"/>
          <w:sz w:val="24"/>
          <w:szCs w:val="24"/>
        </w:rPr>
        <w:t xml:space="preserve">Konský chvost </w:t>
      </w:r>
      <w:r>
        <w:rPr>
          <w:rFonts w:ascii="Arial" w:hAnsi="Arial" w:cs="Arial"/>
          <w:sz w:val="24"/>
          <w:szCs w:val="24"/>
        </w:rPr>
        <w:t>môže okamžite zmeniť váš vzhľad. T</w:t>
      </w:r>
      <w:r w:rsidR="00747FA1" w:rsidRPr="000772A3">
        <w:rPr>
          <w:rFonts w:ascii="Arial" w:hAnsi="Arial" w:cs="Arial"/>
          <w:sz w:val="24"/>
          <w:szCs w:val="24"/>
        </w:rPr>
        <w:t xml:space="preserve">ento štýl je najpôsobivejší, keď sú vaše vlasy </w:t>
      </w:r>
      <w:r>
        <w:rPr>
          <w:rFonts w:ascii="Arial" w:hAnsi="Arial" w:cs="Arial"/>
          <w:sz w:val="24"/>
          <w:szCs w:val="24"/>
        </w:rPr>
        <w:t>jemné</w:t>
      </w:r>
      <w:r w:rsidR="00D35FEC">
        <w:rPr>
          <w:rFonts w:ascii="Arial" w:hAnsi="Arial" w:cs="Arial"/>
          <w:sz w:val="24"/>
          <w:szCs w:val="24"/>
        </w:rPr>
        <w:t xml:space="preserve"> a lesklé. Lak na vlasy </w:t>
      </w:r>
      <w:r w:rsidR="00574022">
        <w:rPr>
          <w:rFonts w:ascii="Arial" w:hAnsi="Arial" w:cs="Arial"/>
          <w:sz w:val="24"/>
          <w:szCs w:val="24"/>
        </w:rPr>
        <w:t>"</w:t>
      </w:r>
      <w:proofErr w:type="spellStart"/>
      <w:r w:rsidR="00574022">
        <w:rPr>
          <w:rFonts w:ascii="Arial" w:hAnsi="Arial" w:cs="Arial"/>
          <w:sz w:val="24"/>
          <w:szCs w:val="24"/>
        </w:rPr>
        <w:t>Ponytail</w:t>
      </w:r>
      <w:proofErr w:type="spellEnd"/>
      <w:r w:rsidR="00574022">
        <w:rPr>
          <w:rFonts w:ascii="Arial" w:hAnsi="Arial" w:cs="Arial"/>
          <w:sz w:val="24"/>
          <w:szCs w:val="24"/>
        </w:rPr>
        <w:t xml:space="preserve">" </w:t>
      </w:r>
      <w:r w:rsidR="00747FA1" w:rsidRPr="000772A3">
        <w:rPr>
          <w:rFonts w:ascii="Arial" w:hAnsi="Arial" w:cs="Arial"/>
          <w:sz w:val="24"/>
          <w:szCs w:val="24"/>
        </w:rPr>
        <w:t>je založen</w:t>
      </w:r>
      <w:r w:rsidR="00D35FEC">
        <w:rPr>
          <w:rFonts w:ascii="Arial" w:hAnsi="Arial" w:cs="Arial"/>
          <w:sz w:val="24"/>
          <w:szCs w:val="24"/>
        </w:rPr>
        <w:t xml:space="preserve">ý </w:t>
      </w:r>
      <w:r w:rsidR="00574022">
        <w:rPr>
          <w:rFonts w:ascii="Arial" w:hAnsi="Arial" w:cs="Arial"/>
          <w:sz w:val="24"/>
          <w:szCs w:val="24"/>
        </w:rPr>
        <w:t xml:space="preserve">práve </w:t>
      </w:r>
      <w:r w:rsidR="00D35FEC">
        <w:rPr>
          <w:rFonts w:ascii="Arial" w:hAnsi="Arial" w:cs="Arial"/>
          <w:sz w:val="24"/>
          <w:szCs w:val="24"/>
        </w:rPr>
        <w:t>na týchto vlastnostiach. P</w:t>
      </w:r>
      <w:r w:rsidR="00747FA1" w:rsidRPr="000772A3">
        <w:rPr>
          <w:rFonts w:ascii="Arial" w:hAnsi="Arial" w:cs="Arial"/>
          <w:sz w:val="24"/>
          <w:szCs w:val="24"/>
        </w:rPr>
        <w:t xml:space="preserve">oskytuje </w:t>
      </w:r>
      <w:r w:rsidR="00574022">
        <w:rPr>
          <w:rFonts w:ascii="Arial" w:hAnsi="Arial" w:cs="Arial"/>
          <w:sz w:val="24"/>
          <w:szCs w:val="24"/>
        </w:rPr>
        <w:t xml:space="preserve">vlasom </w:t>
      </w:r>
      <w:r w:rsidR="00747FA1" w:rsidRPr="000772A3">
        <w:rPr>
          <w:rFonts w:ascii="Arial" w:hAnsi="Arial" w:cs="Arial"/>
          <w:sz w:val="24"/>
          <w:szCs w:val="24"/>
        </w:rPr>
        <w:t xml:space="preserve">nielen podporu, ale aj intenzívny lesk a zabraňuje </w:t>
      </w:r>
      <w:r w:rsidR="00574022">
        <w:rPr>
          <w:rFonts w:ascii="Arial" w:hAnsi="Arial" w:cs="Arial"/>
          <w:sz w:val="24"/>
          <w:szCs w:val="24"/>
        </w:rPr>
        <w:t>ich vysúšaniu</w:t>
      </w:r>
      <w:r w:rsidR="00D35FEC">
        <w:rPr>
          <w:rFonts w:ascii="Arial" w:hAnsi="Arial" w:cs="Arial"/>
          <w:sz w:val="24"/>
          <w:szCs w:val="24"/>
        </w:rPr>
        <w:t xml:space="preserve"> bez toho, aby ich zaťažoval</w:t>
      </w:r>
      <w:r w:rsidR="00747FA1" w:rsidRPr="000772A3">
        <w:rPr>
          <w:rFonts w:ascii="Arial" w:hAnsi="Arial" w:cs="Arial"/>
          <w:sz w:val="24"/>
          <w:szCs w:val="24"/>
        </w:rPr>
        <w:t>.</w:t>
      </w:r>
    </w:p>
    <w:p w:rsidR="00D35FEC" w:rsidRPr="00D35FEC" w:rsidRDefault="00D35FEC" w:rsidP="00D35FE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A948CB" w:rsidRPr="00A948CB" w:rsidRDefault="00747FA1" w:rsidP="00A948CB">
      <w:pPr>
        <w:jc w:val="both"/>
        <w:rPr>
          <w:rFonts w:ascii="Arial" w:hAnsi="Arial" w:cs="Arial"/>
          <w:sz w:val="24"/>
          <w:szCs w:val="24"/>
        </w:rPr>
      </w:pPr>
      <w:r w:rsidRPr="00D35FEC">
        <w:rPr>
          <w:rFonts w:ascii="Arial" w:hAnsi="Arial" w:cs="Arial"/>
          <w:sz w:val="24"/>
          <w:szCs w:val="24"/>
        </w:rPr>
        <w:t>Ta</w:t>
      </w:r>
      <w:r w:rsidR="00D35FEC">
        <w:rPr>
          <w:rFonts w:ascii="Arial" w:hAnsi="Arial" w:cs="Arial"/>
          <w:sz w:val="24"/>
          <w:szCs w:val="24"/>
        </w:rPr>
        <w:t xml:space="preserve">ft GLAM </w:t>
      </w:r>
      <w:proofErr w:type="spellStart"/>
      <w:r w:rsidR="00D35FEC">
        <w:rPr>
          <w:rFonts w:ascii="Arial" w:hAnsi="Arial" w:cs="Arial"/>
          <w:sz w:val="24"/>
          <w:szCs w:val="24"/>
        </w:rPr>
        <w:t>Styles</w:t>
      </w:r>
      <w:proofErr w:type="spellEnd"/>
      <w:r w:rsidR="00D35FEC">
        <w:rPr>
          <w:rFonts w:ascii="Arial" w:hAnsi="Arial" w:cs="Arial"/>
          <w:sz w:val="24"/>
          <w:szCs w:val="24"/>
        </w:rPr>
        <w:t xml:space="preserve"> </w:t>
      </w:r>
      <w:r w:rsidR="009E14F1">
        <w:rPr>
          <w:rFonts w:ascii="Arial" w:hAnsi="Arial" w:cs="Arial"/>
          <w:sz w:val="24"/>
          <w:szCs w:val="24"/>
        </w:rPr>
        <w:t>– lak na vlasy</w:t>
      </w:r>
      <w:r w:rsidR="00D35F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FEC">
        <w:rPr>
          <w:rFonts w:ascii="Arial" w:hAnsi="Arial" w:cs="Arial"/>
          <w:sz w:val="24"/>
          <w:szCs w:val="24"/>
        </w:rPr>
        <w:t>haute</w:t>
      </w:r>
      <w:proofErr w:type="spellEnd"/>
      <w:r w:rsidR="00D35F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FEC">
        <w:rPr>
          <w:rFonts w:ascii="Arial" w:hAnsi="Arial" w:cs="Arial"/>
          <w:sz w:val="24"/>
          <w:szCs w:val="24"/>
        </w:rPr>
        <w:t>couture</w:t>
      </w:r>
      <w:proofErr w:type="spellEnd"/>
      <w:r w:rsidR="00D35FEC">
        <w:rPr>
          <w:rFonts w:ascii="Arial" w:hAnsi="Arial" w:cs="Arial"/>
          <w:sz w:val="24"/>
          <w:szCs w:val="24"/>
        </w:rPr>
        <w:t xml:space="preserve">, ktorý vytvára </w:t>
      </w:r>
      <w:r w:rsidRPr="00D35FEC">
        <w:rPr>
          <w:rFonts w:ascii="Arial" w:hAnsi="Arial" w:cs="Arial"/>
          <w:sz w:val="24"/>
          <w:szCs w:val="24"/>
        </w:rPr>
        <w:t>očarujúce účesy a transformuje vašu kúp</w:t>
      </w:r>
      <w:r w:rsidR="002C29C1">
        <w:rPr>
          <w:rFonts w:ascii="Arial" w:hAnsi="Arial" w:cs="Arial"/>
          <w:sz w:val="24"/>
          <w:szCs w:val="24"/>
        </w:rPr>
        <w:t>e</w:t>
      </w:r>
      <w:r w:rsidR="00574022">
        <w:rPr>
          <w:rFonts w:ascii="Arial" w:hAnsi="Arial" w:cs="Arial"/>
          <w:sz w:val="24"/>
          <w:szCs w:val="24"/>
        </w:rPr>
        <w:t>ľňovú poličku na umelecký ateliér</w:t>
      </w:r>
      <w:r w:rsidRPr="00D35FEC">
        <w:rPr>
          <w:rFonts w:ascii="Arial" w:hAnsi="Arial" w:cs="Arial"/>
          <w:sz w:val="24"/>
          <w:szCs w:val="24"/>
        </w:rPr>
        <w:t>.</w:t>
      </w:r>
    </w:p>
    <w:p w:rsidR="00A948CB" w:rsidRDefault="00A948CB" w:rsidP="00D35FEC">
      <w:pPr>
        <w:rPr>
          <w:rFonts w:ascii="Arial" w:hAnsi="Arial" w:cs="Arial"/>
          <w:b/>
          <w:sz w:val="24"/>
          <w:szCs w:val="24"/>
        </w:rPr>
      </w:pPr>
    </w:p>
    <w:p w:rsidR="008647DF" w:rsidRDefault="008647DF" w:rsidP="00D35FEC">
      <w:pPr>
        <w:rPr>
          <w:rFonts w:ascii="Arial" w:hAnsi="Arial" w:cs="Arial"/>
          <w:b/>
          <w:sz w:val="24"/>
          <w:szCs w:val="24"/>
        </w:rPr>
      </w:pPr>
    </w:p>
    <w:p w:rsidR="002C29C1" w:rsidRDefault="00D35FEC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Prehľad produktov </w:t>
      </w:r>
      <w:r w:rsidR="00747FA1" w:rsidRPr="003E4C9F">
        <w:rPr>
          <w:rFonts w:ascii="Arial" w:hAnsi="Arial" w:cs="Arial"/>
          <w:b/>
          <w:sz w:val="24"/>
          <w:szCs w:val="24"/>
        </w:rPr>
        <w:t xml:space="preserve">Taft GLAM </w:t>
      </w:r>
      <w:proofErr w:type="spellStart"/>
      <w:r w:rsidR="009E14F1">
        <w:rPr>
          <w:rFonts w:ascii="Arial" w:hAnsi="Arial" w:cs="Arial"/>
          <w:b/>
          <w:sz w:val="24"/>
          <w:szCs w:val="24"/>
        </w:rPr>
        <w:t>Styles</w:t>
      </w:r>
      <w:proofErr w:type="spellEnd"/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3EE745BB" wp14:editId="496ADABE">
            <wp:simplePos x="0" y="0"/>
            <wp:positionH relativeFrom="margin">
              <wp:posOffset>3486150</wp:posOffset>
            </wp:positionH>
            <wp:positionV relativeFrom="margin">
              <wp:posOffset>312420</wp:posOffset>
            </wp:positionV>
            <wp:extent cx="245110" cy="1158240"/>
            <wp:effectExtent l="0" t="0" r="254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T_HS_GLAMSTYLES _WAVY_250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Taft GLAM </w:t>
      </w:r>
      <w:proofErr w:type="spellStart"/>
      <w:r>
        <w:rPr>
          <w:rFonts w:ascii="Arial" w:hAnsi="Arial" w:cs="Arial"/>
          <w:b/>
          <w:sz w:val="24"/>
          <w:szCs w:val="24"/>
        </w:rPr>
        <w:t>Wavy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Styles</w:t>
      </w:r>
      <w:proofErr w:type="spellEnd"/>
      <w:r w:rsidR="00172DB6">
        <w:rPr>
          <w:rFonts w:ascii="Arial" w:hAnsi="Arial" w:cs="Arial"/>
          <w:b/>
          <w:sz w:val="24"/>
          <w:szCs w:val="24"/>
        </w:rPr>
        <w:t xml:space="preserve"> (3,65 EUR)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256FC226" wp14:editId="4B77E666">
            <wp:simplePos x="0" y="0"/>
            <wp:positionH relativeFrom="margin">
              <wp:posOffset>3488690</wp:posOffset>
            </wp:positionH>
            <wp:positionV relativeFrom="margin">
              <wp:posOffset>1591945</wp:posOffset>
            </wp:positionV>
            <wp:extent cx="245745" cy="1165860"/>
            <wp:effectExtent l="0" t="0" r="190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T_HS_GLAMSTYLES _UPDO_250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Taft GLAM </w:t>
      </w:r>
      <w:proofErr w:type="spellStart"/>
      <w:r>
        <w:rPr>
          <w:rFonts w:ascii="Arial" w:hAnsi="Arial" w:cs="Arial"/>
          <w:b/>
          <w:sz w:val="24"/>
          <w:szCs w:val="24"/>
        </w:rPr>
        <w:t>Updo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Styles</w:t>
      </w:r>
      <w:proofErr w:type="spellEnd"/>
      <w:r w:rsidR="00172DB6">
        <w:rPr>
          <w:rFonts w:ascii="Arial" w:hAnsi="Arial" w:cs="Arial"/>
          <w:b/>
          <w:sz w:val="24"/>
          <w:szCs w:val="24"/>
        </w:rPr>
        <w:t xml:space="preserve"> (3,65 EUR)</w:t>
      </w: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3AB77C89" wp14:editId="2C316A47">
            <wp:simplePos x="0" y="0"/>
            <wp:positionH relativeFrom="margin">
              <wp:posOffset>3489325</wp:posOffset>
            </wp:positionH>
            <wp:positionV relativeFrom="margin">
              <wp:posOffset>2887345</wp:posOffset>
            </wp:positionV>
            <wp:extent cx="246380" cy="1165860"/>
            <wp:effectExtent l="0" t="0" r="127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T_HS_GLAMSTYLES _Ponytail_250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</w:p>
    <w:p w:rsidR="00D1479E" w:rsidRDefault="00D1479E" w:rsidP="009E14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Taft GLAM </w:t>
      </w:r>
      <w:proofErr w:type="spellStart"/>
      <w:r>
        <w:rPr>
          <w:rFonts w:ascii="Arial" w:hAnsi="Arial" w:cs="Arial"/>
          <w:b/>
          <w:sz w:val="24"/>
          <w:szCs w:val="24"/>
        </w:rPr>
        <w:t>Ponytail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Styles</w:t>
      </w:r>
      <w:proofErr w:type="spellEnd"/>
      <w:r w:rsidR="00172DB6">
        <w:rPr>
          <w:rFonts w:ascii="Arial" w:hAnsi="Arial" w:cs="Arial"/>
          <w:b/>
          <w:sz w:val="24"/>
          <w:szCs w:val="24"/>
        </w:rPr>
        <w:t xml:space="preserve"> (3,65 EUR)</w:t>
      </w:r>
    </w:p>
    <w:p w:rsidR="009E14F1" w:rsidRPr="009E14F1" w:rsidRDefault="009E14F1" w:rsidP="009E14F1">
      <w:pPr>
        <w:rPr>
          <w:rFonts w:ascii="Arial" w:hAnsi="Arial" w:cs="Arial"/>
          <w:b/>
          <w:sz w:val="24"/>
          <w:szCs w:val="24"/>
        </w:rPr>
      </w:pPr>
    </w:p>
    <w:p w:rsidR="00D1479E" w:rsidRDefault="00D1479E" w:rsidP="002C29C1">
      <w:pPr>
        <w:spacing w:line="281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D1479E" w:rsidRDefault="00D1479E" w:rsidP="002C29C1">
      <w:pPr>
        <w:spacing w:line="281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D1479E" w:rsidRDefault="00D1479E" w:rsidP="002C29C1">
      <w:pPr>
        <w:spacing w:line="281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2C29C1" w:rsidRPr="002C29C1" w:rsidRDefault="002C29C1" w:rsidP="002C29C1">
      <w:pPr>
        <w:spacing w:line="281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2C29C1">
        <w:rPr>
          <w:rFonts w:ascii="Arial" w:hAnsi="Arial" w:cs="Arial"/>
          <w:b/>
          <w:bCs/>
          <w:sz w:val="20"/>
          <w:szCs w:val="20"/>
        </w:rPr>
        <w:t xml:space="preserve">O spoločnosti </w:t>
      </w:r>
      <w:proofErr w:type="spellStart"/>
      <w:r w:rsidRPr="002C29C1">
        <w:rPr>
          <w:rFonts w:ascii="Arial" w:hAnsi="Arial" w:cs="Arial"/>
          <w:b/>
          <w:bCs/>
          <w:sz w:val="20"/>
          <w:szCs w:val="20"/>
        </w:rPr>
        <w:t>Schwarzkopf</w:t>
      </w:r>
      <w:proofErr w:type="spellEnd"/>
    </w:p>
    <w:p w:rsidR="002C29C1" w:rsidRDefault="002C29C1" w:rsidP="002C29C1">
      <w:pPr>
        <w:spacing w:line="281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2C29C1">
        <w:rPr>
          <w:rFonts w:ascii="Arial" w:hAnsi="Arial" w:cs="Arial"/>
          <w:bCs/>
          <w:sz w:val="20"/>
          <w:szCs w:val="20"/>
        </w:rPr>
        <w:t xml:space="preserve">Pred 120 rokmi chemik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Hans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Schwarzkopf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položil základy pre skutočne medzinárodnú značku, ktorá spočíva v kvalite, spoľahlivosti, odbornosti a inováciách. V súčasnosti je spoločnosť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Schwarzkopf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globálnym priekopníkom vo vlasovej kozmetike. Je to vedúca značka starostlivosti o vlasy v Európe pre </w:t>
      </w:r>
      <w:r>
        <w:rPr>
          <w:rFonts w:ascii="Arial" w:hAnsi="Arial" w:cs="Arial"/>
          <w:bCs/>
          <w:sz w:val="20"/>
          <w:szCs w:val="20"/>
        </w:rPr>
        <w:t xml:space="preserve">farbu a </w:t>
      </w:r>
      <w:proofErr w:type="spellStart"/>
      <w:r>
        <w:rPr>
          <w:rFonts w:ascii="Arial" w:hAnsi="Arial" w:cs="Arial"/>
          <w:bCs/>
          <w:sz w:val="20"/>
          <w:szCs w:val="20"/>
        </w:rPr>
        <w:t>styling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a najúspešnejšou</w:t>
      </w:r>
      <w:r w:rsidRPr="002C29C1">
        <w:rPr>
          <w:rFonts w:ascii="Arial" w:hAnsi="Arial" w:cs="Arial"/>
          <w:bCs/>
          <w:sz w:val="20"/>
          <w:szCs w:val="20"/>
        </w:rPr>
        <w:t xml:space="preserve"> značk</w:t>
      </w:r>
      <w:r>
        <w:rPr>
          <w:rFonts w:ascii="Arial" w:hAnsi="Arial" w:cs="Arial"/>
          <w:bCs/>
          <w:sz w:val="20"/>
          <w:szCs w:val="20"/>
        </w:rPr>
        <w:t>o</w:t>
      </w:r>
      <w:r w:rsidRPr="002C29C1">
        <w:rPr>
          <w:rFonts w:ascii="Arial" w:hAnsi="Arial" w:cs="Arial"/>
          <w:bCs/>
          <w:sz w:val="20"/>
          <w:szCs w:val="20"/>
        </w:rPr>
        <w:t xml:space="preserve">u vlasovej kozmetiky online v Číne.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Schwarzkopf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, najväčšia značka spoločnosti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Henkel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Beauty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Care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, prináša príjmy vo výške približne 2 miliárd EUR </w:t>
      </w:r>
      <w:r>
        <w:rPr>
          <w:rFonts w:ascii="Arial" w:hAnsi="Arial" w:cs="Arial"/>
          <w:bCs/>
          <w:sz w:val="20"/>
          <w:szCs w:val="20"/>
        </w:rPr>
        <w:t xml:space="preserve">v roku </w:t>
      </w:r>
      <w:r w:rsidRPr="002C29C1">
        <w:rPr>
          <w:rFonts w:ascii="Arial" w:hAnsi="Arial" w:cs="Arial"/>
          <w:bCs/>
          <w:sz w:val="20"/>
          <w:szCs w:val="20"/>
        </w:rPr>
        <w:t>2017 na viac ako 60 trhoch na cel</w:t>
      </w:r>
      <w:r>
        <w:rPr>
          <w:rFonts w:ascii="Arial" w:hAnsi="Arial" w:cs="Arial"/>
          <w:bCs/>
          <w:sz w:val="20"/>
          <w:szCs w:val="20"/>
        </w:rPr>
        <w:t xml:space="preserve">om svete </w:t>
      </w:r>
      <w:r w:rsidRPr="002C29C1">
        <w:rPr>
          <w:rFonts w:ascii="Arial" w:hAnsi="Arial" w:cs="Arial"/>
          <w:bCs/>
          <w:sz w:val="20"/>
          <w:szCs w:val="20"/>
        </w:rPr>
        <w:t xml:space="preserve">v značkových spotrebných tovaroch a profesionálnom odvetví kaderníctva. Medzi jej produkty patria farbivá na vlasy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Brillance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a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Diadem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, vlasové a štýlové výrobky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Schauma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, Taft,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Gliss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2C29C1">
        <w:rPr>
          <w:rFonts w:ascii="Arial" w:hAnsi="Arial" w:cs="Arial"/>
          <w:bCs/>
          <w:sz w:val="20"/>
          <w:szCs w:val="20"/>
        </w:rPr>
        <w:t>Kur</w:t>
      </w:r>
      <w:proofErr w:type="spellEnd"/>
      <w:r w:rsidRPr="002C29C1">
        <w:rPr>
          <w:rFonts w:ascii="Arial" w:hAnsi="Arial" w:cs="Arial"/>
          <w:bCs/>
          <w:sz w:val="20"/>
          <w:szCs w:val="20"/>
        </w:rPr>
        <w:t xml:space="preserve"> a got2b.</w:t>
      </w:r>
    </w:p>
    <w:p w:rsidR="002C29C1" w:rsidRPr="002C29C1" w:rsidRDefault="002C29C1" w:rsidP="002C29C1">
      <w:pPr>
        <w:spacing w:line="281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2C29C1" w:rsidRPr="002C29C1" w:rsidRDefault="002C29C1" w:rsidP="002C29C1">
      <w:pPr>
        <w:spacing w:line="281" w:lineRule="auto"/>
        <w:contextualSpacing/>
        <w:jc w:val="both"/>
        <w:rPr>
          <w:rFonts w:ascii="Arial" w:hAnsi="Arial" w:cs="Arial"/>
          <w:sz w:val="20"/>
          <w:szCs w:val="20"/>
          <w:lang w:eastAsia="zh-CN"/>
        </w:rPr>
      </w:pPr>
      <w:r w:rsidRPr="002C29C1">
        <w:rPr>
          <w:rFonts w:ascii="Arial" w:hAnsi="Arial" w:cs="Arial"/>
          <w:b/>
          <w:bCs/>
          <w:sz w:val="20"/>
          <w:szCs w:val="20"/>
        </w:rPr>
        <w:t>O spoločnosti Henkel</w:t>
      </w:r>
    </w:p>
    <w:p w:rsidR="002C29C1" w:rsidRPr="002C29C1" w:rsidRDefault="002C29C1" w:rsidP="002C29C1">
      <w:pPr>
        <w:spacing w:line="281" w:lineRule="auto"/>
        <w:contextualSpacing/>
        <w:jc w:val="both"/>
        <w:rPr>
          <w:rFonts w:ascii="Arial" w:hAnsi="Arial" w:cs="Arial"/>
          <w:sz w:val="20"/>
          <w:szCs w:val="20"/>
          <w:lang w:eastAsia="zh-CN"/>
        </w:rPr>
      </w:pPr>
      <w:r w:rsidRPr="002C29C1">
        <w:rPr>
          <w:rFonts w:ascii="Arial" w:hAnsi="Arial" w:cs="Arial"/>
          <w:sz w:val="20"/>
          <w:szCs w:val="20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</w:t>
      </w:r>
      <w:proofErr w:type="spellStart"/>
      <w:r w:rsidRPr="002C29C1">
        <w:rPr>
          <w:rFonts w:ascii="Arial" w:hAnsi="Arial" w:cs="Arial"/>
          <w:sz w:val="20"/>
          <w:szCs w:val="20"/>
        </w:rPr>
        <w:t>Henkel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divízia </w:t>
      </w:r>
      <w:proofErr w:type="spellStart"/>
      <w:r w:rsidRPr="002C29C1">
        <w:rPr>
          <w:rFonts w:ascii="Arial" w:hAnsi="Arial" w:cs="Arial"/>
          <w:sz w:val="20"/>
          <w:szCs w:val="20"/>
        </w:rPr>
        <w:t>Adhesive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Technologies celosvetovým lídrom na trhu v rámci všetkých priemyselných segmentov. V oblastiach </w:t>
      </w:r>
      <w:proofErr w:type="spellStart"/>
      <w:r w:rsidRPr="002C29C1">
        <w:rPr>
          <w:rFonts w:ascii="Arial" w:hAnsi="Arial" w:cs="Arial"/>
          <w:sz w:val="20"/>
          <w:szCs w:val="20"/>
        </w:rPr>
        <w:t>Laundry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2C29C1">
        <w:rPr>
          <w:rFonts w:ascii="Arial" w:hAnsi="Arial" w:cs="Arial"/>
          <w:sz w:val="20"/>
          <w:szCs w:val="20"/>
        </w:rPr>
        <w:t>Home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29C1">
        <w:rPr>
          <w:rFonts w:ascii="Arial" w:hAnsi="Arial" w:cs="Arial"/>
          <w:sz w:val="20"/>
          <w:szCs w:val="20"/>
        </w:rPr>
        <w:t>Care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2C29C1">
        <w:rPr>
          <w:rFonts w:ascii="Arial" w:hAnsi="Arial" w:cs="Arial"/>
          <w:sz w:val="20"/>
          <w:szCs w:val="20"/>
        </w:rPr>
        <w:t>Beauty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29C1">
        <w:rPr>
          <w:rFonts w:ascii="Arial" w:hAnsi="Arial" w:cs="Arial"/>
          <w:sz w:val="20"/>
          <w:szCs w:val="20"/>
        </w:rPr>
        <w:t>Care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2C29C1">
        <w:rPr>
          <w:rFonts w:ascii="Arial" w:hAnsi="Arial" w:cs="Arial"/>
          <w:sz w:val="20"/>
          <w:szCs w:val="20"/>
        </w:rPr>
        <w:t>Henkel</w:t>
      </w:r>
      <w:proofErr w:type="spellEnd"/>
      <w:r w:rsidRPr="002C29C1">
        <w:rPr>
          <w:rFonts w:ascii="Arial" w:hAnsi="Arial" w:cs="Arial"/>
          <w:sz w:val="20"/>
          <w:szCs w:val="20"/>
        </w:rPr>
        <w:t xml:space="preserve"> na vedúcich pozíciách na viacerých trhoch a v kategóriách vo svete. Spoločnosť bola založená v roku 1876 a má za sebou viac než 140 úspešných rokov. V roku 2017 dosiahla obrat vo výške 20 mld. eur a upravený prevádzkový zisk približne vo výške 3,5 mld. eur. </w:t>
      </w:r>
      <w:r w:rsidRPr="002C29C1">
        <w:rPr>
          <w:rFonts w:ascii="Arial" w:hAnsi="Arial" w:cs="Arial"/>
          <w:color w:val="000000"/>
          <w:sz w:val="20"/>
          <w:szCs w:val="20"/>
        </w:rPr>
        <w:t xml:space="preserve">Tri najvýznamnejšie značky jednotlivých divízií – </w:t>
      </w:r>
      <w:proofErr w:type="spellStart"/>
      <w:r w:rsidRPr="002C29C1">
        <w:rPr>
          <w:rFonts w:ascii="Arial" w:hAnsi="Arial" w:cs="Arial"/>
          <w:color w:val="000000"/>
          <w:sz w:val="20"/>
          <w:szCs w:val="20"/>
        </w:rPr>
        <w:t>Loctite</w:t>
      </w:r>
      <w:proofErr w:type="spellEnd"/>
      <w:r w:rsidRPr="002C29C1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2C29C1">
        <w:rPr>
          <w:rFonts w:ascii="Arial" w:hAnsi="Arial" w:cs="Arial"/>
          <w:color w:val="000000"/>
          <w:sz w:val="20"/>
          <w:szCs w:val="20"/>
        </w:rPr>
        <w:t>Schwarzkopf</w:t>
      </w:r>
      <w:proofErr w:type="spellEnd"/>
      <w:r w:rsidRPr="002C29C1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2C29C1">
        <w:rPr>
          <w:rFonts w:ascii="Arial" w:hAnsi="Arial" w:cs="Arial"/>
          <w:color w:val="000000"/>
          <w:sz w:val="20"/>
          <w:szCs w:val="20"/>
        </w:rPr>
        <w:t>Persil</w:t>
      </w:r>
      <w:proofErr w:type="spellEnd"/>
      <w:r w:rsidRPr="002C29C1">
        <w:rPr>
          <w:rFonts w:ascii="Arial" w:hAnsi="Arial" w:cs="Arial"/>
          <w:color w:val="000000"/>
          <w:sz w:val="20"/>
          <w:szCs w:val="20"/>
        </w:rPr>
        <w:t xml:space="preserve"> – spolu vygenerovali tržby v hodnote viac než 6,4 mld. eur.</w:t>
      </w:r>
      <w:r w:rsidRPr="002C29C1">
        <w:rPr>
          <w:rFonts w:ascii="Arial" w:hAnsi="Arial" w:cs="Arial"/>
          <w:sz w:val="20"/>
          <w:szCs w:val="20"/>
        </w:rPr>
        <w:t xml:space="preserve"> Henkel zamestnáva viac než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</w:t>
      </w:r>
      <w:r w:rsidRPr="002C29C1">
        <w:rPr>
          <w:rFonts w:ascii="Arial" w:hAnsi="Arial" w:cs="Arial"/>
          <w:sz w:val="20"/>
          <w:szCs w:val="20"/>
        </w:rPr>
        <w:lastRenderedPageBreak/>
        <w:t xml:space="preserve">a hodnoteniach. Prioritné akcie spoločnosti Henkel sú kótované na nemeckom akciovom indexe DAX. Viac informácií nájdete na stránke </w:t>
      </w:r>
      <w:hyperlink r:id="rId11" w:history="1">
        <w:r w:rsidRPr="002C29C1">
          <w:rPr>
            <w:rStyle w:val="Hypertextovodkaz"/>
            <w:rFonts w:ascii="Arial" w:hAnsi="Arial" w:cs="Arial"/>
            <w:sz w:val="20"/>
            <w:szCs w:val="20"/>
          </w:rPr>
          <w:t>www.henkel.com</w:t>
        </w:r>
      </w:hyperlink>
      <w:r w:rsidRPr="002C29C1">
        <w:rPr>
          <w:rFonts w:ascii="Arial" w:hAnsi="Arial" w:cs="Arial"/>
          <w:color w:val="000000"/>
          <w:sz w:val="20"/>
          <w:szCs w:val="20"/>
        </w:rPr>
        <w:t>.</w:t>
      </w:r>
    </w:p>
    <w:p w:rsidR="002C29C1" w:rsidRPr="002C29C1" w:rsidRDefault="002C29C1" w:rsidP="00695627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2C29C1" w:rsidRDefault="002C29C1" w:rsidP="002C29C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C29C1">
        <w:rPr>
          <w:rFonts w:ascii="Arial" w:hAnsi="Arial" w:cs="Arial"/>
          <w:sz w:val="20"/>
          <w:szCs w:val="20"/>
        </w:rPr>
        <w:t>Na Slovensku pôsobí Henkel vo všetkých troch strategických oblastiach už od roku 1991. Henkel Slovensko predáva viac ako 50 značiek a dnes zamestnáva viac ako 1 600 pracovníkov.</w:t>
      </w:r>
    </w:p>
    <w:p w:rsidR="00695627" w:rsidRDefault="00695627" w:rsidP="00695627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2C29C1" w:rsidRDefault="00695627" w:rsidP="0069562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95627">
        <w:rPr>
          <w:rFonts w:ascii="Arial" w:hAnsi="Arial" w:cs="Arial"/>
          <w:b/>
          <w:sz w:val="20"/>
          <w:szCs w:val="20"/>
        </w:rPr>
        <w:t xml:space="preserve">Fotografický materiál je k dispozícii online na adrese </w:t>
      </w:r>
      <w:hyperlink r:id="rId12" w:history="1">
        <w:r w:rsidRPr="00153BB7">
          <w:rPr>
            <w:rStyle w:val="Hypertextovodkaz"/>
            <w:rFonts w:ascii="Arial" w:hAnsi="Arial" w:cs="Arial"/>
            <w:b/>
            <w:sz w:val="20"/>
            <w:szCs w:val="20"/>
          </w:rPr>
          <w:t>http://www.henkel.com/press</w:t>
        </w:r>
      </w:hyperlink>
      <w:r>
        <w:rPr>
          <w:rFonts w:ascii="Arial" w:hAnsi="Arial" w:cs="Arial"/>
          <w:b/>
          <w:sz w:val="20"/>
          <w:szCs w:val="20"/>
        </w:rPr>
        <w:t xml:space="preserve"> </w:t>
      </w:r>
    </w:p>
    <w:p w:rsidR="00695627" w:rsidRPr="00695627" w:rsidRDefault="00695627" w:rsidP="00695627">
      <w:pPr>
        <w:spacing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574022" w:rsidRPr="00695627" w:rsidRDefault="00574022" w:rsidP="00D35FEC">
      <w:p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695627">
        <w:rPr>
          <w:rFonts w:ascii="Arial" w:hAnsi="Arial" w:cs="Arial"/>
          <w:b/>
          <w:sz w:val="20"/>
          <w:szCs w:val="20"/>
        </w:rPr>
        <w:t>Kontakt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351"/>
      </w:tblGrid>
      <w:tr w:rsidR="00695627" w:rsidRPr="00695627" w:rsidTr="00F82D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Zuzana </w:t>
            </w:r>
            <w:proofErr w:type="spellStart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Ozanová</w:t>
            </w:r>
            <w:proofErr w:type="spellEnd"/>
          </w:p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Manažérka </w:t>
            </w:r>
            <w:proofErr w:type="spellStart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korporátnej</w:t>
            </w:r>
            <w:proofErr w:type="spellEnd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komunikácie </w:t>
            </w: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</w:r>
            <w:proofErr w:type="spellStart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Henkel</w:t>
            </w:r>
            <w:proofErr w:type="spellEnd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Beauty</w:t>
            </w:r>
            <w:proofErr w:type="spellEnd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Care</w:t>
            </w:r>
            <w:proofErr w:type="spellEnd"/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</w:r>
          </w:p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Henkel Slovensko, spol. s r.o.</w:t>
            </w: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  <w:t>Záhradnícka 91, P.O.Box 66</w:t>
            </w: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  <w:t xml:space="preserve">SK-820 09 Bratislava </w:t>
            </w: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</w: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  <w:t>Mobile: +421-918-421-739</w:t>
            </w: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br/>
              <w:t xml:space="preserve">Email: </w:t>
            </w:r>
            <w:hyperlink r:id="rId13" w:history="1">
              <w:r w:rsidRPr="00695627">
                <w:rPr>
                  <w:rStyle w:val="Hypertextovodkaz"/>
                  <w:rFonts w:ascii="Arial" w:eastAsia="SimSun" w:hAnsi="Arial" w:cs="Arial"/>
                  <w:sz w:val="20"/>
                  <w:szCs w:val="20"/>
                  <w:lang w:eastAsia="zh-CN"/>
                </w:rPr>
                <w:t>zuzana.ozanova@henkel.com</w:t>
              </w:r>
            </w:hyperlink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95627">
              <w:rPr>
                <w:rFonts w:ascii="Arial" w:hAnsi="Arial" w:cs="Arial"/>
                <w:sz w:val="20"/>
                <w:szCs w:val="20"/>
              </w:rPr>
              <w:t xml:space="preserve">Veronika </w:t>
            </w:r>
            <w:proofErr w:type="spellStart"/>
            <w:r w:rsidRPr="00695627">
              <w:rPr>
                <w:rFonts w:ascii="Arial" w:hAnsi="Arial" w:cs="Arial"/>
                <w:sz w:val="20"/>
                <w:szCs w:val="20"/>
              </w:rPr>
              <w:t>Belušková</w:t>
            </w:r>
            <w:proofErr w:type="spellEnd"/>
          </w:p>
          <w:p w:rsidR="00695627" w:rsidRDefault="00695627" w:rsidP="00A948CB">
            <w:pPr>
              <w:spacing w:line="28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95627">
              <w:rPr>
                <w:rFonts w:ascii="Arial" w:hAnsi="Arial" w:cs="Arial"/>
                <w:sz w:val="20"/>
                <w:szCs w:val="20"/>
              </w:rPr>
              <w:t xml:space="preserve">Junior </w:t>
            </w:r>
            <w:proofErr w:type="spellStart"/>
            <w:r w:rsidRPr="00695627">
              <w:rPr>
                <w:rFonts w:ascii="Arial" w:hAnsi="Arial" w:cs="Arial"/>
                <w:sz w:val="20"/>
                <w:szCs w:val="20"/>
              </w:rPr>
              <w:t>manager</w:t>
            </w:r>
            <w:proofErr w:type="spellEnd"/>
            <w:r w:rsidRPr="00695627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695627">
              <w:rPr>
                <w:rFonts w:ascii="Arial" w:hAnsi="Arial" w:cs="Arial"/>
                <w:sz w:val="20"/>
                <w:szCs w:val="20"/>
              </w:rPr>
              <w:t>Divino</w:t>
            </w:r>
            <w:proofErr w:type="spellEnd"/>
          </w:p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95627">
              <w:rPr>
                <w:rFonts w:ascii="Arial" w:hAnsi="Arial" w:cs="Arial"/>
                <w:sz w:val="20"/>
                <w:szCs w:val="20"/>
              </w:rPr>
              <w:t>Divino, s. r. o.</w:t>
            </w:r>
            <w:r w:rsidRPr="00695627">
              <w:rPr>
                <w:rFonts w:ascii="Arial" w:hAnsi="Arial" w:cs="Arial"/>
                <w:sz w:val="20"/>
                <w:szCs w:val="20"/>
              </w:rPr>
              <w:br/>
              <w:t>Brezovská 3</w:t>
            </w:r>
            <w:r w:rsidRPr="00695627">
              <w:rPr>
                <w:rFonts w:ascii="Arial" w:hAnsi="Arial" w:cs="Arial"/>
                <w:sz w:val="20"/>
                <w:szCs w:val="20"/>
              </w:rPr>
              <w:br/>
              <w:t>831 03 Bratislava</w:t>
            </w:r>
          </w:p>
          <w:p w:rsidR="00695627" w:rsidRDefault="00695627" w:rsidP="00A948CB">
            <w:pPr>
              <w:spacing w:line="281" w:lineRule="auto"/>
              <w:contextualSpacing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</w:p>
          <w:p w:rsidR="00695627" w:rsidRPr="00695627" w:rsidRDefault="00695627" w:rsidP="00A948CB">
            <w:pPr>
              <w:spacing w:line="28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95627">
              <w:rPr>
                <w:rFonts w:ascii="Arial" w:eastAsia="SimSun" w:hAnsi="Arial" w:cs="Arial"/>
                <w:sz w:val="20"/>
                <w:szCs w:val="20"/>
                <w:lang w:eastAsia="zh-CN"/>
              </w:rPr>
              <w:t>Mobile</w:t>
            </w:r>
            <w:r w:rsidRPr="00695627">
              <w:rPr>
                <w:rFonts w:ascii="Arial" w:hAnsi="Arial" w:cs="Arial"/>
                <w:sz w:val="20"/>
                <w:szCs w:val="20"/>
              </w:rPr>
              <w:t>: +421-907-587-074</w:t>
            </w:r>
            <w:r w:rsidRPr="00695627">
              <w:rPr>
                <w:rFonts w:ascii="Arial" w:hAnsi="Arial" w:cs="Arial"/>
                <w:sz w:val="20"/>
                <w:szCs w:val="20"/>
              </w:rPr>
              <w:br/>
              <w:t xml:space="preserve">E-mail: </w:t>
            </w:r>
            <w:hyperlink r:id="rId14" w:history="1">
              <w:r w:rsidRPr="00153BB7">
                <w:rPr>
                  <w:rStyle w:val="Hypertextovodkaz"/>
                  <w:rFonts w:ascii="Arial" w:hAnsi="Arial" w:cs="Arial"/>
                  <w:sz w:val="20"/>
                  <w:szCs w:val="20"/>
                </w:rPr>
                <w:t>beluskova@divino.sk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74022" w:rsidRPr="002C29C1" w:rsidRDefault="00574022" w:rsidP="00D35FEC">
      <w:pPr>
        <w:jc w:val="both"/>
        <w:rPr>
          <w:rFonts w:ascii="Arial" w:hAnsi="Arial" w:cs="Arial"/>
          <w:sz w:val="24"/>
          <w:szCs w:val="24"/>
        </w:rPr>
      </w:pPr>
    </w:p>
    <w:sectPr w:rsidR="00574022" w:rsidRPr="002C29C1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3DF" w:rsidRDefault="00AB63DF" w:rsidP="00747FA1">
      <w:pPr>
        <w:spacing w:after="0" w:line="240" w:lineRule="auto"/>
      </w:pPr>
      <w:r>
        <w:separator/>
      </w:r>
    </w:p>
  </w:endnote>
  <w:endnote w:type="continuationSeparator" w:id="0">
    <w:p w:rsidR="00AB63DF" w:rsidRDefault="00AB63DF" w:rsidP="0074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3DF" w:rsidRDefault="00AB63DF" w:rsidP="00747FA1">
      <w:pPr>
        <w:spacing w:after="0" w:line="240" w:lineRule="auto"/>
      </w:pPr>
      <w:r>
        <w:separator/>
      </w:r>
    </w:p>
  </w:footnote>
  <w:footnote w:type="continuationSeparator" w:id="0">
    <w:p w:rsidR="00AB63DF" w:rsidRDefault="00AB63DF" w:rsidP="00747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DFD" w:rsidRDefault="00F82DFD">
    <w:pPr>
      <w:pStyle w:val="Zhlav"/>
    </w:pPr>
    <w:r>
      <w:rPr>
        <w:b/>
        <w:bCs/>
        <w:noProof/>
        <w:sz w:val="36"/>
        <w:szCs w:val="36"/>
        <w:lang w:eastAsia="sk-SK"/>
      </w:rPr>
      <w:drawing>
        <wp:anchor distT="0" distB="0" distL="114300" distR="114300" simplePos="0" relativeHeight="251659264" behindDoc="0" locked="0" layoutInCell="1" allowOverlap="1" wp14:anchorId="76DD638A" wp14:editId="26408EC9">
          <wp:simplePos x="0" y="0"/>
          <wp:positionH relativeFrom="margin">
            <wp:posOffset>2278380</wp:posOffset>
          </wp:positionH>
          <wp:positionV relativeFrom="margin">
            <wp:posOffset>-650240</wp:posOffset>
          </wp:positionV>
          <wp:extent cx="1513840" cy="647700"/>
          <wp:effectExtent l="0" t="0" r="0" b="0"/>
          <wp:wrapSquare wrapText="bothSides"/>
          <wp:docPr id="7" name="Bild 7" descr="achtung_1:Henkel Beauty Care:03 Kundeninfos:CI:Logos:HBC:Schwarzkopf:SK_Logo-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htung_1:Henkel Beauty Care:03 Kundeninfos:CI:Logos:HBC:Schwarzkopf:SK_Logo-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A1"/>
    <w:rsid w:val="000772A3"/>
    <w:rsid w:val="00172DB6"/>
    <w:rsid w:val="00241D8F"/>
    <w:rsid w:val="002C29C1"/>
    <w:rsid w:val="00326D7A"/>
    <w:rsid w:val="003A254F"/>
    <w:rsid w:val="003D2143"/>
    <w:rsid w:val="003E4C9F"/>
    <w:rsid w:val="0054447C"/>
    <w:rsid w:val="00574022"/>
    <w:rsid w:val="005B009E"/>
    <w:rsid w:val="005B1527"/>
    <w:rsid w:val="00695627"/>
    <w:rsid w:val="00704BBE"/>
    <w:rsid w:val="00747FA1"/>
    <w:rsid w:val="00752A25"/>
    <w:rsid w:val="008647DF"/>
    <w:rsid w:val="008900EE"/>
    <w:rsid w:val="009854D1"/>
    <w:rsid w:val="009E14F1"/>
    <w:rsid w:val="00A86D39"/>
    <w:rsid w:val="00A948CB"/>
    <w:rsid w:val="00AB63DF"/>
    <w:rsid w:val="00B262C1"/>
    <w:rsid w:val="00D03F11"/>
    <w:rsid w:val="00D1479E"/>
    <w:rsid w:val="00D35FEC"/>
    <w:rsid w:val="00DA0366"/>
    <w:rsid w:val="00E35B4B"/>
    <w:rsid w:val="00E415F2"/>
    <w:rsid w:val="00EA6C91"/>
    <w:rsid w:val="00F8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7FA1"/>
  </w:style>
  <w:style w:type="paragraph" w:styleId="Zpat">
    <w:name w:val="footer"/>
    <w:basedOn w:val="Normln"/>
    <w:link w:val="ZpatChar"/>
    <w:uiPriority w:val="99"/>
    <w:unhideWhenUsed/>
    <w:rsid w:val="0074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7FA1"/>
  </w:style>
  <w:style w:type="paragraph" w:styleId="Textbubliny">
    <w:name w:val="Balloon Text"/>
    <w:basedOn w:val="Normln"/>
    <w:link w:val="TextbublinyChar"/>
    <w:uiPriority w:val="99"/>
    <w:semiHidden/>
    <w:unhideWhenUsed/>
    <w:rsid w:val="0074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FA1"/>
    <w:rPr>
      <w:rFonts w:ascii="Tahoma" w:hAnsi="Tahoma" w:cs="Tahoma"/>
      <w:sz w:val="16"/>
      <w:szCs w:val="16"/>
    </w:rPr>
  </w:style>
  <w:style w:type="character" w:styleId="Hypertextovodkaz">
    <w:name w:val="Hyperlink"/>
    <w:rsid w:val="002C29C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82DFD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82DFD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82DFD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82DFD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82D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7FA1"/>
  </w:style>
  <w:style w:type="paragraph" w:styleId="Zpat">
    <w:name w:val="footer"/>
    <w:basedOn w:val="Normln"/>
    <w:link w:val="ZpatChar"/>
    <w:uiPriority w:val="99"/>
    <w:unhideWhenUsed/>
    <w:rsid w:val="0074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7FA1"/>
  </w:style>
  <w:style w:type="paragraph" w:styleId="Textbubliny">
    <w:name w:val="Balloon Text"/>
    <w:basedOn w:val="Normln"/>
    <w:link w:val="TextbublinyChar"/>
    <w:uiPriority w:val="99"/>
    <w:semiHidden/>
    <w:unhideWhenUsed/>
    <w:rsid w:val="0074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FA1"/>
    <w:rPr>
      <w:rFonts w:ascii="Tahoma" w:hAnsi="Tahoma" w:cs="Tahoma"/>
      <w:sz w:val="16"/>
      <w:szCs w:val="16"/>
    </w:rPr>
  </w:style>
  <w:style w:type="character" w:styleId="Hypertextovodkaz">
    <w:name w:val="Hyperlink"/>
    <w:rsid w:val="002C29C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82DFD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82DFD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82DFD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82DFD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82D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zuzana.ozanova@henke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henkel.com/pres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eluskova@divino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7785B-1756-4027-B7E1-3A4B2E4A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710</Words>
  <Characters>4052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2018-09-24T08:33:00Z</dcterms:created>
  <dcterms:modified xsi:type="dcterms:W3CDTF">2018-09-26T08:13:00Z</dcterms:modified>
</cp:coreProperties>
</file>